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B2" w:rsidRPr="004E55BF" w:rsidRDefault="004E55BF" w:rsidP="004E55BF">
      <w:pPr>
        <w:jc w:val="center"/>
        <w:rPr>
          <w:rFonts w:asciiTheme="minorBidi" w:eastAsiaTheme="minorEastAsia" w:hAnsiTheme="minorBidi"/>
          <w:b/>
          <w:bCs/>
          <w:color w:val="C00000"/>
          <w:kern w:val="24"/>
          <w:sz w:val="56"/>
          <w:szCs w:val="56"/>
        </w:rPr>
      </w:pPr>
      <w:bookmarkStart w:id="0" w:name="_GoBack"/>
      <w:bookmarkEnd w:id="0"/>
      <w:r w:rsidRPr="004E55BF">
        <w:rPr>
          <w:rFonts w:asciiTheme="minorBidi" w:eastAsiaTheme="minorEastAsia" w:hAnsiTheme="minorBidi"/>
          <w:b/>
          <w:bCs/>
          <w:color w:val="C00000"/>
          <w:kern w:val="24"/>
          <w:sz w:val="56"/>
          <w:szCs w:val="56"/>
        </w:rPr>
        <w:t>28</w:t>
      </w:r>
      <w:r w:rsidRPr="004E55BF">
        <w:rPr>
          <w:rFonts w:asciiTheme="minorBidi" w:eastAsiaTheme="minorEastAsia" w:hAnsiTheme="minorBidi"/>
          <w:b/>
          <w:bCs/>
          <w:color w:val="C00000"/>
          <w:kern w:val="24"/>
          <w:sz w:val="56"/>
          <w:szCs w:val="56"/>
          <w:vertAlign w:val="superscript"/>
        </w:rPr>
        <w:t>ème</w:t>
      </w:r>
      <w:r w:rsidR="000D637F" w:rsidRPr="004E55BF">
        <w:rPr>
          <w:rFonts w:asciiTheme="minorBidi" w:eastAsiaTheme="minorEastAsia" w:hAnsiTheme="minorBidi"/>
          <w:b/>
          <w:bCs/>
          <w:color w:val="C00000"/>
          <w:kern w:val="24"/>
          <w:sz w:val="56"/>
          <w:szCs w:val="56"/>
        </w:rPr>
        <w:t xml:space="preserve"> Rencontres de l’Apact</w:t>
      </w:r>
    </w:p>
    <w:p w:rsidR="000D637F" w:rsidRPr="000D637F" w:rsidRDefault="000D637F" w:rsidP="000D637F">
      <w:pPr>
        <w:jc w:val="center"/>
        <w:rPr>
          <w:rFonts w:asciiTheme="minorBidi" w:hAnsiTheme="minorBidi"/>
          <w:b/>
          <w:bCs/>
          <w:color w:val="FF0000"/>
          <w:sz w:val="14"/>
          <w:szCs w:val="14"/>
        </w:rPr>
      </w:pPr>
    </w:p>
    <w:p w:rsidR="004E55BF" w:rsidRPr="004E55BF" w:rsidRDefault="004E55BF" w:rsidP="004E55BF">
      <w:pPr>
        <w:jc w:val="center"/>
        <w:rPr>
          <w:rFonts w:asciiTheme="minorBidi" w:hAnsiTheme="minorBidi"/>
          <w:b/>
          <w:bCs/>
          <w:color w:val="000000" w:themeColor="text1"/>
          <w:sz w:val="48"/>
          <w:szCs w:val="48"/>
        </w:rPr>
      </w:pPr>
      <w:r w:rsidRPr="004E55BF">
        <w:rPr>
          <w:rFonts w:asciiTheme="minorBidi" w:hAnsiTheme="minorBidi"/>
          <w:b/>
          <w:bCs/>
          <w:color w:val="000000" w:themeColor="text1"/>
          <w:sz w:val="48"/>
          <w:szCs w:val="48"/>
        </w:rPr>
        <w:t xml:space="preserve">Le 17 septembre 2018 </w:t>
      </w:r>
    </w:p>
    <w:p w:rsidR="004E55BF" w:rsidRDefault="004E55BF" w:rsidP="000D637F">
      <w:pPr>
        <w:jc w:val="center"/>
        <w:rPr>
          <w:rFonts w:asciiTheme="minorBidi" w:hAnsiTheme="minorBidi"/>
          <w:b/>
          <w:bCs/>
          <w:color w:val="F60000"/>
          <w:sz w:val="48"/>
          <w:szCs w:val="48"/>
        </w:rPr>
      </w:pPr>
    </w:p>
    <w:p w:rsidR="004E55BF" w:rsidRPr="004E55BF" w:rsidRDefault="004E55BF" w:rsidP="004E55BF">
      <w:pPr>
        <w:jc w:val="center"/>
        <w:rPr>
          <w:rFonts w:asciiTheme="minorBidi" w:hAnsiTheme="minorBidi"/>
          <w:b/>
          <w:bCs/>
          <w:color w:val="C00000"/>
          <w:sz w:val="56"/>
          <w:szCs w:val="56"/>
        </w:rPr>
      </w:pPr>
      <w:r w:rsidRPr="004E55BF">
        <w:rPr>
          <w:rFonts w:asciiTheme="minorBidi" w:hAnsiTheme="minorBidi"/>
          <w:b/>
          <w:bCs/>
          <w:color w:val="C00000"/>
          <w:sz w:val="56"/>
          <w:szCs w:val="56"/>
        </w:rPr>
        <w:t>L’Habitat et la qualité d’usage</w:t>
      </w:r>
    </w:p>
    <w:p w:rsidR="004E55BF" w:rsidRPr="004E55BF" w:rsidRDefault="004E55BF" w:rsidP="004E55B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4E55BF">
        <w:rPr>
          <w:rFonts w:eastAsiaTheme="minorEastAsia" w:hAnsi="Calibri"/>
          <w:b/>
          <w:bCs/>
          <w:color w:val="000000" w:themeColor="text1"/>
          <w:kern w:val="24"/>
          <w:sz w:val="52"/>
          <w:szCs w:val="52"/>
          <w:lang w:eastAsia="fr-FR"/>
        </w:rPr>
        <w:t>à</w:t>
      </w:r>
      <w:proofErr w:type="gramEnd"/>
      <w:r w:rsidRPr="004E55BF">
        <w:rPr>
          <w:rFonts w:eastAsiaTheme="minorEastAsia" w:hAnsi="Calibri"/>
          <w:b/>
          <w:bCs/>
          <w:color w:val="000000" w:themeColor="text1"/>
          <w:kern w:val="24"/>
          <w:sz w:val="52"/>
          <w:szCs w:val="52"/>
          <w:lang w:eastAsia="fr-FR"/>
        </w:rPr>
        <w:t xml:space="preserve"> domicile comme en établissement</w:t>
      </w:r>
    </w:p>
    <w:p w:rsidR="004E55BF" w:rsidRPr="004E55BF" w:rsidRDefault="004E55BF" w:rsidP="00BC0911">
      <w:pPr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4E55BF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 xml:space="preserve">Les innovations et les nouveaux concepts </w:t>
      </w:r>
      <w:r w:rsidR="00A247C0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>d’</w:t>
      </w:r>
      <w:r w:rsidRPr="004E55BF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 xml:space="preserve">habitat </w:t>
      </w:r>
      <w:r w:rsidR="00A247C0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>accessible</w:t>
      </w:r>
      <w:r w:rsidRPr="004E55BF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>, respectant le confort et les attentes de chacun quels que soient l’âge et la situation :</w:t>
      </w:r>
    </w:p>
    <w:p w:rsidR="004E55BF" w:rsidRPr="004E55BF" w:rsidRDefault="004E55BF" w:rsidP="004E55BF">
      <w:pPr>
        <w:ind w:left="418" w:hanging="274"/>
        <w:rPr>
          <w:rFonts w:ascii="Times New Roman" w:eastAsia="Times New Roman" w:hAnsi="Times New Roman" w:cs="Times New Roman"/>
          <w:lang w:eastAsia="fr-FR"/>
        </w:rPr>
      </w:pPr>
      <w:r w:rsidRPr="004E55BF">
        <w:rPr>
          <w:rFonts w:eastAsiaTheme="minorEastAsia" w:hAnsi="Calibri"/>
          <w:color w:val="000000" w:themeColor="text1"/>
          <w:kern w:val="24"/>
          <w:sz w:val="32"/>
          <w:szCs w:val="32"/>
          <w:lang w:eastAsia="fr-FR"/>
        </w:rPr>
        <w:t xml:space="preserve">- </w:t>
      </w:r>
      <w:r w:rsidRPr="004E55BF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>logement</w:t>
      </w:r>
      <w:r w:rsidR="00A247C0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>s</w:t>
      </w:r>
      <w:r w:rsidRPr="004E55BF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 xml:space="preserve"> </w:t>
      </w:r>
      <w:r w:rsidR="00A247C0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 xml:space="preserve">accessibles et </w:t>
      </w:r>
      <w:r w:rsidRPr="004E55BF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>flexible</w:t>
      </w:r>
      <w:r w:rsidR="00A247C0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>s</w:t>
      </w:r>
      <w:r w:rsidRPr="004E55BF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 xml:space="preserve"> pour répondre aux différentes étapes de la vie</w:t>
      </w:r>
    </w:p>
    <w:p w:rsidR="004E55BF" w:rsidRPr="004E55BF" w:rsidRDefault="004E55BF" w:rsidP="004E55BF">
      <w:pPr>
        <w:ind w:left="418" w:hanging="274"/>
        <w:rPr>
          <w:rFonts w:ascii="Times New Roman" w:eastAsia="Times New Roman" w:hAnsi="Times New Roman" w:cs="Times New Roman"/>
          <w:lang w:eastAsia="fr-FR"/>
        </w:rPr>
      </w:pPr>
      <w:r w:rsidRPr="004E55BF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>- établissement</w:t>
      </w:r>
      <w:r w:rsidR="00A247C0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>s</w:t>
      </w:r>
      <w:r w:rsidRPr="004E55BF">
        <w:rPr>
          <w:rFonts w:eastAsiaTheme="minorEastAsia" w:hAnsi="Calibri"/>
          <w:color w:val="000000" w:themeColor="text1"/>
          <w:kern w:val="24"/>
          <w:sz w:val="36"/>
          <w:szCs w:val="36"/>
          <w:lang w:eastAsia="fr-FR"/>
        </w:rPr>
        <w:t xml:space="preserve"> accueillant pour faciliter le lien social et rompre l’isolement.</w:t>
      </w:r>
    </w:p>
    <w:p w:rsidR="004E55BF" w:rsidRDefault="004E55BF" w:rsidP="000D637F">
      <w:pPr>
        <w:jc w:val="center"/>
        <w:rPr>
          <w:rFonts w:asciiTheme="minorBidi" w:hAnsiTheme="minorBidi"/>
          <w:b/>
          <w:bCs/>
          <w:color w:val="F60000"/>
          <w:sz w:val="48"/>
          <w:szCs w:val="48"/>
        </w:rPr>
      </w:pPr>
    </w:p>
    <w:p w:rsidR="004E55BF" w:rsidRPr="00BC0911" w:rsidRDefault="00BC0911" w:rsidP="00BC0911">
      <w:pPr>
        <w:rPr>
          <w:rFonts w:asciiTheme="minorBidi" w:hAnsiTheme="minorBidi"/>
          <w:b/>
          <w:bCs/>
          <w:color w:val="000000" w:themeColor="text1"/>
          <w:sz w:val="16"/>
          <w:szCs w:val="16"/>
        </w:rPr>
      </w:pPr>
      <w:r w:rsidRPr="00BC0911">
        <w:rPr>
          <w:rFonts w:asciiTheme="minorBidi" w:hAnsiTheme="minorBidi"/>
          <w:b/>
          <w:bCs/>
          <w:color w:val="000000" w:themeColor="text1"/>
          <w:sz w:val="44"/>
          <w:szCs w:val="44"/>
        </w:rPr>
        <w:t xml:space="preserve">Lieu de conférence : </w:t>
      </w:r>
      <w:r w:rsidR="004E55BF" w:rsidRPr="00BC0911">
        <w:rPr>
          <w:rFonts w:asciiTheme="minorBidi" w:eastAsiaTheme="minorEastAsia" w:hAnsiTheme="minorBidi"/>
          <w:b/>
          <w:bCs/>
          <w:color w:val="000000" w:themeColor="text1"/>
          <w:kern w:val="24"/>
          <w:sz w:val="40"/>
          <w:szCs w:val="40"/>
        </w:rPr>
        <w:t>Maison de Victor Hugo</w:t>
      </w:r>
    </w:p>
    <w:p w:rsidR="004E55BF" w:rsidRDefault="004E55BF" w:rsidP="004E55BF">
      <w:pPr>
        <w:pStyle w:val="NormalWeb"/>
        <w:spacing w:before="0" w:beforeAutospacing="0" w:after="0" w:afterAutospacing="0"/>
        <w:jc w:val="center"/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</w:pPr>
      <w:r w:rsidRPr="000D637F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6, Place des Vosges 75004 Paris</w:t>
      </w:r>
    </w:p>
    <w:p w:rsidR="000D637F" w:rsidRPr="000D637F" w:rsidRDefault="000D637F" w:rsidP="000D637F">
      <w:pPr>
        <w:jc w:val="center"/>
        <w:rPr>
          <w:rFonts w:asciiTheme="minorBidi" w:hAnsiTheme="minorBidi"/>
          <w:b/>
          <w:bCs/>
          <w:color w:val="000000" w:themeColor="text1"/>
        </w:rPr>
      </w:pPr>
    </w:p>
    <w:p w:rsidR="000D637F" w:rsidRDefault="000D637F" w:rsidP="000D637F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color w:val="000000" w:themeColor="text1"/>
          <w:sz w:val="18"/>
          <w:szCs w:val="18"/>
        </w:rPr>
      </w:pPr>
    </w:p>
    <w:p w:rsidR="000D637F" w:rsidRDefault="000D637F" w:rsidP="000D637F">
      <w:pPr>
        <w:pStyle w:val="NormalWeb"/>
        <w:spacing w:before="0" w:beforeAutospacing="0" w:after="0" w:afterAutospacing="0"/>
        <w:ind w:left="144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0D637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Ne manquez pas ce rendez-vous </w:t>
      </w:r>
    </w:p>
    <w:p w:rsidR="000D637F" w:rsidRDefault="000D637F" w:rsidP="000D637F">
      <w:pPr>
        <w:pStyle w:val="NormalWeb"/>
        <w:spacing w:before="0" w:beforeAutospacing="0" w:after="0" w:afterAutospacing="0"/>
        <w:ind w:left="144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</w:t>
      </w:r>
      <w:r w:rsidRPr="000D637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e nombre de places est limité. </w:t>
      </w:r>
    </w:p>
    <w:p w:rsidR="00F214AD" w:rsidRDefault="00F214AD" w:rsidP="000D637F">
      <w:pPr>
        <w:pStyle w:val="NormalWeb"/>
        <w:spacing w:before="0" w:beforeAutospacing="0" w:after="0" w:afterAutospacing="0"/>
        <w:ind w:left="144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0D637F" w:rsidRPr="00F214AD" w:rsidRDefault="000D637F" w:rsidP="000D637F">
      <w:pPr>
        <w:pStyle w:val="NormalWeb"/>
        <w:spacing w:before="0" w:beforeAutospacing="0" w:after="0" w:afterAutospacing="0"/>
        <w:ind w:left="144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F214A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Inscrivez-vous par ce lien</w:t>
      </w:r>
    </w:p>
    <w:p w:rsidR="00F214AD" w:rsidRPr="00F214AD" w:rsidRDefault="001C1CB6" w:rsidP="00F214AD">
      <w:pPr>
        <w:pStyle w:val="NormalWeb"/>
        <w:shd w:val="clear" w:color="auto" w:fill="FFC000"/>
        <w:spacing w:before="0" w:beforeAutospacing="0" w:after="0" w:afterAutospacing="0"/>
        <w:ind w:left="2835" w:right="2693"/>
        <w:jc w:val="center"/>
        <w:rPr>
          <w:rFonts w:asciiTheme="minorBidi" w:hAnsiTheme="minorBidi" w:cstheme="minorBidi"/>
          <w:color w:val="000000" w:themeColor="text1"/>
          <w:sz w:val="72"/>
          <w:szCs w:val="72"/>
        </w:rPr>
      </w:pPr>
      <w:hyperlink r:id="rId5" w:history="1">
        <w:r w:rsidR="00F214AD" w:rsidRPr="00F214AD">
          <w:rPr>
            <w:rStyle w:val="Lienhypertexte"/>
            <w:rFonts w:asciiTheme="minorBidi" w:hAnsiTheme="minorBidi" w:cstheme="minorBidi"/>
            <w:sz w:val="72"/>
            <w:szCs w:val="72"/>
          </w:rPr>
          <w:t>Inscription</w:t>
        </w:r>
      </w:hyperlink>
    </w:p>
    <w:p w:rsidR="00F214AD" w:rsidRPr="00F214AD" w:rsidRDefault="00F214AD" w:rsidP="000D637F">
      <w:pPr>
        <w:pStyle w:val="NormalWeb"/>
        <w:spacing w:before="0" w:beforeAutospacing="0" w:after="0" w:afterAutospacing="0"/>
        <w:ind w:left="144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F214AD" w:rsidRDefault="00F214AD" w:rsidP="000D637F">
      <w:pPr>
        <w:pStyle w:val="NormalWeb"/>
        <w:spacing w:before="0" w:beforeAutospacing="0" w:after="0" w:afterAutospacing="0"/>
        <w:ind w:left="144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Ou par cette adresse</w:t>
      </w:r>
    </w:p>
    <w:p w:rsidR="00F214AD" w:rsidRPr="00F214AD" w:rsidRDefault="001C1CB6" w:rsidP="00F214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="00F214AD" w:rsidRPr="00F214AD">
          <w:rPr>
            <w:rFonts w:ascii="Calibri" w:eastAsiaTheme="minorEastAsia" w:hAnsi="Calibri"/>
            <w:color w:val="000000" w:themeColor="text1"/>
            <w:kern w:val="24"/>
            <w:sz w:val="48"/>
            <w:szCs w:val="48"/>
            <w:u w:val="single"/>
            <w:lang w:eastAsia="fr-FR"/>
          </w:rPr>
          <w:t>contact@apact.fr</w:t>
        </w:r>
      </w:hyperlink>
    </w:p>
    <w:p w:rsidR="00F214AD" w:rsidRDefault="00F214AD" w:rsidP="000D637F">
      <w:pPr>
        <w:pStyle w:val="NormalWeb"/>
        <w:spacing w:before="0" w:beforeAutospacing="0" w:after="0" w:afterAutospacing="0"/>
        <w:ind w:left="144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F214AD" w:rsidRPr="00F214AD" w:rsidRDefault="00F214AD" w:rsidP="00F214A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F214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Les </w:t>
      </w:r>
      <w:r w:rsidR="00042D3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conférences</w:t>
      </w:r>
      <w:r w:rsidRPr="00F214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de l’Apact sont accessibles</w:t>
      </w:r>
    </w:p>
    <w:p w:rsidR="00BC0911" w:rsidRDefault="00BC0911" w:rsidP="00BC091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F214AD" w:rsidRPr="00F214AD" w:rsidRDefault="00F214AD" w:rsidP="00BC091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Rencontres organisées par l’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Apact :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Association pour la promotion de l’accessibilité et de la conception pour tous, avec le soutien de la ville de Paris et de la Maison de Victor Hugo</w:t>
      </w:r>
    </w:p>
    <w:sectPr w:rsidR="00F214AD" w:rsidRPr="00F214AD" w:rsidSect="00BC091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7F"/>
    <w:rsid w:val="00042D3F"/>
    <w:rsid w:val="000C4D9C"/>
    <w:rsid w:val="000D637F"/>
    <w:rsid w:val="00176304"/>
    <w:rsid w:val="001C1CB6"/>
    <w:rsid w:val="002C52FE"/>
    <w:rsid w:val="004E55BF"/>
    <w:rsid w:val="00712F9A"/>
    <w:rsid w:val="00864900"/>
    <w:rsid w:val="008A5BE2"/>
    <w:rsid w:val="00913328"/>
    <w:rsid w:val="00950653"/>
    <w:rsid w:val="00973264"/>
    <w:rsid w:val="00A247C0"/>
    <w:rsid w:val="00A257F0"/>
    <w:rsid w:val="00AA2FA2"/>
    <w:rsid w:val="00BC0911"/>
    <w:rsid w:val="00C36734"/>
    <w:rsid w:val="00CE2A6B"/>
    <w:rsid w:val="00D06268"/>
    <w:rsid w:val="00DE3F15"/>
    <w:rsid w:val="00F214AD"/>
    <w:rsid w:val="00F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637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6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637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apact.fr" TargetMode="External"/><Relationship Id="rId5" Type="http://schemas.openxmlformats.org/officeDocument/2006/relationships/hyperlink" Target="https://goo.gl/forms/zCynOSSNVOKtHqE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adminlv1</cp:lastModifiedBy>
  <cp:revision>2</cp:revision>
  <dcterms:created xsi:type="dcterms:W3CDTF">2018-08-29T13:21:00Z</dcterms:created>
  <dcterms:modified xsi:type="dcterms:W3CDTF">2018-08-29T13:21:00Z</dcterms:modified>
</cp:coreProperties>
</file>